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66" w:rsidRPr="00F43E66" w:rsidRDefault="0042522B">
      <w:pPr>
        <w:rPr>
          <w:rFonts w:ascii="Calibri" w:hAnsi="Calibri"/>
          <w:b/>
          <w:sz w:val="20"/>
          <w:szCs w:val="20"/>
        </w:rPr>
      </w:pPr>
      <w:r w:rsidRPr="00F43E66">
        <w:rPr>
          <w:rFonts w:ascii="Calibri" w:hAnsi="Calibri"/>
          <w:b/>
          <w:sz w:val="20"/>
          <w:szCs w:val="20"/>
        </w:rPr>
        <w:t>CiSoft Ref</w:t>
      </w:r>
      <w:r w:rsidR="00F43E66" w:rsidRPr="00F43E66">
        <w:rPr>
          <w:rFonts w:ascii="Calibri" w:hAnsi="Calibri"/>
          <w:b/>
          <w:sz w:val="20"/>
          <w:szCs w:val="20"/>
        </w:rPr>
        <w:t>erence #: _____</w:t>
      </w:r>
      <w:r w:rsidR="00701A4F">
        <w:rPr>
          <w:rFonts w:ascii="Calibri" w:hAnsi="Calibri"/>
          <w:b/>
          <w:sz w:val="20"/>
          <w:szCs w:val="20"/>
        </w:rPr>
        <w:t>_____________</w:t>
      </w:r>
      <w:r w:rsidR="00F43E66" w:rsidRPr="00F43E66">
        <w:rPr>
          <w:rFonts w:ascii="Calibri" w:hAnsi="Calibri"/>
          <w:b/>
          <w:sz w:val="20"/>
          <w:szCs w:val="20"/>
        </w:rPr>
        <w:t xml:space="preserve">___  </w:t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</w:r>
      <w:r w:rsidR="00701A4F">
        <w:rPr>
          <w:rFonts w:ascii="Calibri" w:hAnsi="Calibri"/>
          <w:b/>
          <w:sz w:val="20"/>
          <w:szCs w:val="20"/>
        </w:rPr>
        <w:tab/>
        <w:t>Date Received by Chevron: ____________________</w:t>
      </w:r>
      <w:r w:rsidR="00701A4F">
        <w:rPr>
          <w:rFonts w:ascii="Calibri" w:hAnsi="Calibri"/>
          <w:b/>
          <w:sz w:val="20"/>
          <w:szCs w:val="20"/>
        </w:rPr>
        <w:tab/>
      </w:r>
    </w:p>
    <w:p w:rsidR="00F43E66" w:rsidRPr="00F43E66" w:rsidRDefault="00F43E66">
      <w:pPr>
        <w:rPr>
          <w:rFonts w:ascii="Calibri" w:hAnsi="Calibri"/>
          <w:b/>
          <w:sz w:val="20"/>
          <w:szCs w:val="20"/>
        </w:rPr>
      </w:pPr>
      <w:r w:rsidRPr="00F43E66">
        <w:rPr>
          <w:rFonts w:ascii="Calibri" w:hAnsi="Calibri"/>
          <w:b/>
          <w:sz w:val="20"/>
          <w:szCs w:val="20"/>
          <w:u w:val="single"/>
        </w:rPr>
        <w:t>IMPORTANT</w:t>
      </w:r>
      <w:r w:rsidRPr="00F43E66">
        <w:rPr>
          <w:rFonts w:ascii="Calibri" w:hAnsi="Calibri"/>
          <w:b/>
          <w:sz w:val="20"/>
          <w:szCs w:val="20"/>
        </w:rPr>
        <w:t>:  Abstract</w:t>
      </w:r>
      <w:r>
        <w:rPr>
          <w:rFonts w:ascii="Calibri" w:hAnsi="Calibri"/>
          <w:b/>
          <w:sz w:val="20"/>
          <w:szCs w:val="20"/>
        </w:rPr>
        <w:t>s</w:t>
      </w:r>
      <w:r w:rsidRPr="00F43E66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are </w:t>
      </w:r>
      <w:r w:rsidRPr="00F43E66">
        <w:rPr>
          <w:rFonts w:ascii="Calibri" w:hAnsi="Calibri"/>
          <w:b/>
          <w:sz w:val="20"/>
          <w:szCs w:val="20"/>
        </w:rPr>
        <w:t xml:space="preserve">due </w:t>
      </w:r>
      <w:r w:rsidR="003B6642">
        <w:rPr>
          <w:rFonts w:ascii="Calibri" w:hAnsi="Calibri"/>
          <w:b/>
          <w:sz w:val="20"/>
          <w:szCs w:val="20"/>
        </w:rPr>
        <w:t xml:space="preserve">to the CVX Champion </w:t>
      </w:r>
      <w:r w:rsidRPr="00F43E66">
        <w:rPr>
          <w:rFonts w:ascii="Calibri" w:hAnsi="Calibri"/>
          <w:b/>
          <w:sz w:val="20"/>
          <w:szCs w:val="20"/>
        </w:rPr>
        <w:t xml:space="preserve">at least 10 business days before </w:t>
      </w:r>
      <w:r w:rsidR="003B6642">
        <w:rPr>
          <w:rFonts w:ascii="Calibri" w:hAnsi="Calibri"/>
          <w:b/>
          <w:sz w:val="20"/>
          <w:szCs w:val="20"/>
        </w:rPr>
        <w:t xml:space="preserve">the </w:t>
      </w:r>
      <w:r w:rsidRPr="00F43E66">
        <w:rPr>
          <w:rFonts w:ascii="Calibri" w:hAnsi="Calibri"/>
          <w:b/>
          <w:sz w:val="20"/>
          <w:szCs w:val="20"/>
        </w:rPr>
        <w:t>submittal deadlin</w:t>
      </w:r>
      <w:r>
        <w:rPr>
          <w:rFonts w:ascii="Calibri" w:hAnsi="Calibri"/>
          <w:b/>
          <w:sz w:val="20"/>
          <w:szCs w:val="20"/>
        </w:rPr>
        <w:t xml:space="preserve">e.  </w:t>
      </w:r>
      <w:r w:rsidRPr="00F43E66">
        <w:rPr>
          <w:rFonts w:ascii="Calibri" w:hAnsi="Calibri"/>
          <w:b/>
          <w:sz w:val="20"/>
          <w:szCs w:val="20"/>
        </w:rPr>
        <w:t>All other P</w:t>
      </w:r>
      <w:r>
        <w:rPr>
          <w:rFonts w:ascii="Calibri" w:hAnsi="Calibri"/>
          <w:b/>
          <w:sz w:val="20"/>
          <w:szCs w:val="20"/>
        </w:rPr>
        <w:t xml:space="preserve">ublications are </w:t>
      </w:r>
      <w:r w:rsidRPr="00F43E66">
        <w:rPr>
          <w:rFonts w:ascii="Calibri" w:hAnsi="Calibri"/>
          <w:b/>
          <w:sz w:val="20"/>
          <w:szCs w:val="20"/>
        </w:rPr>
        <w:t>due</w:t>
      </w:r>
      <w:r w:rsidR="003B6642">
        <w:rPr>
          <w:rFonts w:ascii="Calibri" w:hAnsi="Calibri"/>
          <w:b/>
          <w:sz w:val="20"/>
          <w:szCs w:val="20"/>
        </w:rPr>
        <w:t xml:space="preserve"> to the CVX Champion </w:t>
      </w:r>
      <w:r w:rsidR="00BE6563">
        <w:rPr>
          <w:rFonts w:ascii="Calibri" w:hAnsi="Calibri"/>
          <w:b/>
          <w:sz w:val="20"/>
          <w:szCs w:val="20"/>
        </w:rPr>
        <w:t>at least 6</w:t>
      </w:r>
      <w:r w:rsidRPr="00F43E66">
        <w:rPr>
          <w:rFonts w:ascii="Calibri" w:hAnsi="Calibri"/>
          <w:b/>
          <w:sz w:val="20"/>
          <w:szCs w:val="20"/>
        </w:rPr>
        <w:t xml:space="preserve">0 business days before </w:t>
      </w:r>
      <w:r w:rsidR="003B6642">
        <w:rPr>
          <w:rFonts w:ascii="Calibri" w:hAnsi="Calibri"/>
          <w:b/>
          <w:sz w:val="20"/>
          <w:szCs w:val="20"/>
        </w:rPr>
        <w:t xml:space="preserve">the </w:t>
      </w:r>
      <w:r w:rsidRPr="00F43E66">
        <w:rPr>
          <w:rFonts w:ascii="Calibri" w:hAnsi="Calibri"/>
          <w:b/>
          <w:sz w:val="20"/>
          <w:szCs w:val="20"/>
        </w:rPr>
        <w:t>submittal deadline.</w:t>
      </w:r>
      <w:r w:rsidR="00701A4F">
        <w:rPr>
          <w:rFonts w:ascii="Calibri" w:hAnsi="Calibri"/>
          <w:b/>
          <w:sz w:val="20"/>
          <w:szCs w:val="20"/>
        </w:rPr>
        <w:t xml:space="preserve">  </w:t>
      </w:r>
      <w:r w:rsidR="003B6642">
        <w:rPr>
          <w:rFonts w:ascii="Calibri" w:hAnsi="Calibri"/>
          <w:b/>
          <w:sz w:val="20"/>
          <w:szCs w:val="20"/>
        </w:rPr>
        <w:t>CVX</w:t>
      </w:r>
      <w:r w:rsidR="00701A4F">
        <w:rPr>
          <w:rFonts w:ascii="Calibri" w:hAnsi="Calibri"/>
          <w:b/>
          <w:sz w:val="20"/>
          <w:szCs w:val="20"/>
        </w:rPr>
        <w:t xml:space="preserve"> has 10 business days from receipt </w:t>
      </w:r>
      <w:r w:rsidR="00BE6563">
        <w:rPr>
          <w:rFonts w:ascii="Calibri" w:hAnsi="Calibri"/>
          <w:b/>
          <w:sz w:val="20"/>
          <w:szCs w:val="20"/>
        </w:rPr>
        <w:t xml:space="preserve">into the CVX-ETC Publication Review process </w:t>
      </w:r>
      <w:r w:rsidR="00701A4F">
        <w:rPr>
          <w:rFonts w:ascii="Calibri" w:hAnsi="Calibri"/>
          <w:b/>
          <w:sz w:val="20"/>
          <w:szCs w:val="20"/>
        </w:rPr>
        <w:t>to provide comments, with option to delay publication for up to an additional 60 days.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32"/>
        <w:gridCol w:w="2884"/>
      </w:tblGrid>
      <w:tr w:rsidR="0042522B" w:rsidRPr="00F43E66" w:rsidTr="00033572">
        <w:trPr>
          <w:trHeight w:val="2397"/>
        </w:trPr>
        <w:tc>
          <w:tcPr>
            <w:tcW w:w="14616" w:type="dxa"/>
            <w:gridSpan w:val="2"/>
          </w:tcPr>
          <w:tbl>
            <w:tblPr>
              <w:tblW w:w="14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25"/>
              <w:gridCol w:w="11070"/>
            </w:tblGrid>
            <w:tr w:rsidR="0042522B" w:rsidRPr="00F43E66" w:rsidTr="007662E7">
              <w:trPr>
                <w:trHeight w:val="582"/>
              </w:trPr>
              <w:tc>
                <w:tcPr>
                  <w:tcW w:w="3325" w:type="dxa"/>
                </w:tcPr>
                <w:p w:rsidR="0042522B" w:rsidRPr="00F43E66" w:rsidRDefault="0042522B" w:rsidP="004A7DE9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11070" w:type="dxa"/>
                </w:tcPr>
                <w:p w:rsidR="0042522B" w:rsidRPr="00F43E66" w:rsidRDefault="0042522B" w:rsidP="00AF7971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2522B" w:rsidRPr="00F43E66" w:rsidTr="007662E7">
              <w:trPr>
                <w:trHeight w:val="582"/>
              </w:trPr>
              <w:tc>
                <w:tcPr>
                  <w:tcW w:w="3325" w:type="dxa"/>
                </w:tcPr>
                <w:p w:rsidR="0042522B" w:rsidRPr="00F43E66" w:rsidRDefault="0042522B" w:rsidP="004A7DE9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Authors:</w:t>
                  </w:r>
                </w:p>
              </w:tc>
              <w:tc>
                <w:tcPr>
                  <w:tcW w:w="11070" w:type="dxa"/>
                </w:tcPr>
                <w:p w:rsidR="0042522B" w:rsidRPr="00F43E66" w:rsidRDefault="0042522B" w:rsidP="0099397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790050" w:rsidRPr="00F43E66" w:rsidTr="007662E7">
              <w:trPr>
                <w:trHeight w:val="582"/>
              </w:trPr>
              <w:tc>
                <w:tcPr>
                  <w:tcW w:w="3325" w:type="dxa"/>
                </w:tcPr>
                <w:p w:rsidR="00790050" w:rsidRPr="00F43E66" w:rsidRDefault="00790050" w:rsidP="004A7DE9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Lead Author:</w:t>
                  </w:r>
                </w:p>
              </w:tc>
              <w:tc>
                <w:tcPr>
                  <w:tcW w:w="11070" w:type="dxa"/>
                </w:tcPr>
                <w:p w:rsidR="00790050" w:rsidRPr="00F43E66" w:rsidRDefault="00790050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2522B" w:rsidRPr="00F43E66" w:rsidTr="007662E7">
              <w:trPr>
                <w:trHeight w:val="582"/>
              </w:trPr>
              <w:tc>
                <w:tcPr>
                  <w:tcW w:w="3325" w:type="dxa"/>
                </w:tcPr>
                <w:p w:rsidR="0042522B" w:rsidRPr="00F43E66" w:rsidRDefault="00D23A0E" w:rsidP="004A7DE9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Venue for Publication:</w:t>
                  </w:r>
                  <w:r w:rsidR="0042522B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2522B" w:rsidRPr="00F43E66" w:rsidRDefault="00D23A0E" w:rsidP="004A7DE9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(</w:t>
                  </w:r>
                  <w:r w:rsidR="00033572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e.g., conference, </w:t>
                  </w: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journal</w:t>
                  </w:r>
                  <w:r w:rsidR="00033572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, etc.</w:t>
                  </w: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070" w:type="dxa"/>
                </w:tcPr>
                <w:p w:rsidR="0042522B" w:rsidRPr="00F43E66" w:rsidRDefault="0042522B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2522B" w:rsidRPr="00F43E66" w:rsidTr="007662E7">
              <w:trPr>
                <w:trHeight w:val="582"/>
              </w:trPr>
              <w:tc>
                <w:tcPr>
                  <w:tcW w:w="3325" w:type="dxa"/>
                </w:tcPr>
                <w:p w:rsidR="0042522B" w:rsidRPr="00F43E66" w:rsidRDefault="00D23A0E" w:rsidP="004A7DE9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Venue Date and Location</w:t>
                  </w:r>
                  <w:r w:rsidR="0042522B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70" w:type="dxa"/>
                </w:tcPr>
                <w:p w:rsidR="0042522B" w:rsidRPr="00F43E66" w:rsidRDefault="0042522B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2522B" w:rsidRPr="00F43E66" w:rsidTr="007662E7">
              <w:trPr>
                <w:trHeight w:val="455"/>
              </w:trPr>
              <w:tc>
                <w:tcPr>
                  <w:tcW w:w="3325" w:type="dxa"/>
                </w:tcPr>
                <w:p w:rsidR="0042522B" w:rsidRPr="00F43E66" w:rsidRDefault="0042522B" w:rsidP="004A7DE9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Abstract </w:t>
                  </w:r>
                  <w:r w:rsidR="00F43E66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Submittal </w:t>
                  </w: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11070" w:type="dxa"/>
                </w:tcPr>
                <w:p w:rsidR="0042522B" w:rsidRPr="00F43E66" w:rsidRDefault="0042522B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412BA" w:rsidRPr="00F43E66" w:rsidTr="007662E7">
              <w:trPr>
                <w:trHeight w:val="455"/>
              </w:trPr>
              <w:tc>
                <w:tcPr>
                  <w:tcW w:w="3325" w:type="dxa"/>
                </w:tcPr>
                <w:p w:rsidR="005412BA" w:rsidRPr="00F43E66" w:rsidRDefault="00D23A0E" w:rsidP="00790050">
                  <w:pPr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Final </w:t>
                  </w:r>
                  <w:r w:rsidR="00790050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Publication</w:t>
                  </w:r>
                  <w:r w:rsidR="005412BA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F43E66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Submittal </w:t>
                  </w:r>
                  <w:r w:rsidR="005412BA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11070" w:type="dxa"/>
                </w:tcPr>
                <w:p w:rsidR="005412BA" w:rsidRPr="00F43E66" w:rsidRDefault="005412BA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2522B" w:rsidRPr="00F43E66" w:rsidTr="007662E7">
              <w:trPr>
                <w:trHeight w:val="455"/>
              </w:trPr>
              <w:tc>
                <w:tcPr>
                  <w:tcW w:w="3325" w:type="dxa"/>
                </w:tcPr>
                <w:p w:rsidR="0042522B" w:rsidRPr="00F43E66" w:rsidRDefault="0042522B" w:rsidP="004A7DE9">
                  <w:pPr>
                    <w:tabs>
                      <w:tab w:val="left" w:pos="2475"/>
                    </w:tabs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CVX Champion(s)</w:t>
                  </w:r>
                  <w:r w:rsidR="00A24DDE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  <w:r w:rsidR="00276192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070" w:type="dxa"/>
                </w:tcPr>
                <w:p w:rsidR="0042522B" w:rsidRPr="00F43E66" w:rsidRDefault="0042522B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33572" w:rsidRPr="00F43E66" w:rsidTr="007662E7">
              <w:trPr>
                <w:trHeight w:val="455"/>
              </w:trPr>
              <w:tc>
                <w:tcPr>
                  <w:tcW w:w="3325" w:type="dxa"/>
                </w:tcPr>
                <w:p w:rsidR="00701A4F" w:rsidRDefault="00033572" w:rsidP="004A7DE9">
                  <w:pPr>
                    <w:tabs>
                      <w:tab w:val="left" w:pos="2475"/>
                    </w:tabs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CVX Business Unit(s)</w:t>
                  </w:r>
                  <w:r w:rsidR="00701A4F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</w:p>
                <w:p w:rsidR="00033572" w:rsidRPr="00F43E66" w:rsidRDefault="00033572" w:rsidP="004A7DE9">
                  <w:pPr>
                    <w:tabs>
                      <w:tab w:val="left" w:pos="2475"/>
                    </w:tabs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(e.g., SJVBU, MCA, etc.)</w:t>
                  </w:r>
                </w:p>
              </w:tc>
              <w:tc>
                <w:tcPr>
                  <w:tcW w:w="11070" w:type="dxa"/>
                </w:tcPr>
                <w:p w:rsidR="00033572" w:rsidRPr="00F43E66" w:rsidRDefault="00033572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76192" w:rsidRPr="00F43E66" w:rsidTr="007662E7">
              <w:trPr>
                <w:trHeight w:val="455"/>
              </w:trPr>
              <w:tc>
                <w:tcPr>
                  <w:tcW w:w="3325" w:type="dxa"/>
                </w:tcPr>
                <w:p w:rsidR="00276192" w:rsidRPr="00F43E66" w:rsidRDefault="00276192" w:rsidP="004A7DE9">
                  <w:pPr>
                    <w:tabs>
                      <w:tab w:val="left" w:pos="2475"/>
                    </w:tabs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Related Prior </w:t>
                  </w:r>
                  <w:r w:rsidR="00790050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Abstracts or </w:t>
                  </w: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Publication(s) by Authors:</w:t>
                  </w:r>
                </w:p>
              </w:tc>
              <w:tc>
                <w:tcPr>
                  <w:tcW w:w="11070" w:type="dxa"/>
                </w:tcPr>
                <w:p w:rsidR="00276192" w:rsidRPr="00F43E66" w:rsidRDefault="00276192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76192" w:rsidRPr="00F43E66" w:rsidTr="007662E7">
              <w:trPr>
                <w:trHeight w:val="455"/>
              </w:trPr>
              <w:tc>
                <w:tcPr>
                  <w:tcW w:w="3325" w:type="dxa"/>
                </w:tcPr>
                <w:p w:rsidR="00276192" w:rsidRPr="00F43E66" w:rsidRDefault="00276192" w:rsidP="00790050">
                  <w:pPr>
                    <w:tabs>
                      <w:tab w:val="left" w:pos="2475"/>
                    </w:tabs>
                    <w:spacing w:after="0" w:line="24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Related Proposed Abstract(s) or </w:t>
                  </w:r>
                  <w:r w:rsidR="00790050"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Publication</w:t>
                  </w:r>
                  <w:r w:rsidRPr="00F43E66">
                    <w:rPr>
                      <w:rFonts w:ascii="Calibri" w:hAnsi="Calibri"/>
                      <w:b/>
                      <w:sz w:val="20"/>
                      <w:szCs w:val="20"/>
                    </w:rPr>
                    <w:t>(s) by Authors:</w:t>
                  </w:r>
                </w:p>
              </w:tc>
              <w:tc>
                <w:tcPr>
                  <w:tcW w:w="11070" w:type="dxa"/>
                </w:tcPr>
                <w:p w:rsidR="00276192" w:rsidRPr="00F43E66" w:rsidRDefault="00276192" w:rsidP="004A7DE9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2522B" w:rsidRPr="00F43E66" w:rsidRDefault="0042522B" w:rsidP="004A7DE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33572" w:rsidRPr="00F43E66" w:rsidTr="00701A4F">
        <w:trPr>
          <w:trHeight w:val="305"/>
        </w:trPr>
        <w:tc>
          <w:tcPr>
            <w:tcW w:w="11988" w:type="dxa"/>
          </w:tcPr>
          <w:p w:rsidR="00790D0F" w:rsidRPr="00F43E66" w:rsidRDefault="00790D0F" w:rsidP="004A7DE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8" w:type="dxa"/>
          </w:tcPr>
          <w:p w:rsidR="00790D0F" w:rsidRPr="00F43E66" w:rsidRDefault="00626FFD" w:rsidP="0090592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43E6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905924" w:rsidRPr="00F43E66">
              <w:rPr>
                <w:rFonts w:ascii="Calibri" w:hAnsi="Calibri"/>
                <w:b/>
                <w:sz w:val="20"/>
                <w:szCs w:val="20"/>
              </w:rPr>
              <w:t>ES, NO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>, N</w:t>
            </w:r>
            <w:r w:rsidR="00905924" w:rsidRPr="00F43E66">
              <w:rPr>
                <w:rFonts w:ascii="Calibri" w:hAnsi="Calibri"/>
                <w:b/>
                <w:sz w:val="20"/>
                <w:szCs w:val="20"/>
              </w:rPr>
              <w:t>OT SURE</w:t>
            </w:r>
          </w:p>
        </w:tc>
      </w:tr>
      <w:tr w:rsidR="00033572" w:rsidRPr="00F43E66" w:rsidTr="00701A4F">
        <w:tc>
          <w:tcPr>
            <w:tcW w:w="11988" w:type="dxa"/>
          </w:tcPr>
          <w:p w:rsidR="00E95516" w:rsidRPr="00F43E66" w:rsidRDefault="00E95516" w:rsidP="004A7DE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43E66">
              <w:rPr>
                <w:rFonts w:ascii="Calibri" w:hAnsi="Calibri"/>
                <w:b/>
                <w:sz w:val="20"/>
                <w:szCs w:val="20"/>
              </w:rPr>
              <w:t>1-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 xml:space="preserve">Has </w:t>
            </w:r>
            <w:r w:rsidR="0042522B" w:rsidRPr="00F43E66">
              <w:rPr>
                <w:rFonts w:ascii="Calibri" w:hAnsi="Calibri"/>
                <w:b/>
                <w:sz w:val="20"/>
                <w:szCs w:val="20"/>
              </w:rPr>
              <w:t xml:space="preserve">your 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>CVX Champion reviewed and approved the abstract?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</w:tcPr>
          <w:p w:rsidR="00E95516" w:rsidRPr="00F43E66" w:rsidRDefault="00E95516" w:rsidP="004A7DE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33572" w:rsidRPr="00F43E66" w:rsidTr="00701A4F">
        <w:tc>
          <w:tcPr>
            <w:tcW w:w="11988" w:type="dxa"/>
          </w:tcPr>
          <w:p w:rsidR="00E95516" w:rsidRPr="00F43E66" w:rsidRDefault="0042522B" w:rsidP="00626F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43E66">
              <w:rPr>
                <w:rFonts w:ascii="Calibri" w:hAnsi="Calibri"/>
                <w:b/>
                <w:sz w:val="20"/>
                <w:szCs w:val="20"/>
              </w:rPr>
              <w:t>2-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 xml:space="preserve"> Will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r w:rsidR="00A24DDE" w:rsidRPr="00F43E66">
              <w:rPr>
                <w:rFonts w:ascii="Calibri" w:hAnsi="Calibri"/>
                <w:b/>
                <w:sz w:val="20"/>
                <w:szCs w:val="20"/>
              </w:rPr>
              <w:t>final</w:t>
            </w:r>
            <w:r w:rsidR="00790050" w:rsidRPr="00F43E66">
              <w:rPr>
                <w:rFonts w:ascii="Calibri" w:hAnsi="Calibri"/>
                <w:b/>
                <w:sz w:val="20"/>
                <w:szCs w:val="20"/>
              </w:rPr>
              <w:t xml:space="preserve">/detailed Publication 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 xml:space="preserve">include 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 xml:space="preserve">Chevron 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>data, maps</w:t>
            </w:r>
            <w:r w:rsidR="00790050" w:rsidRPr="00F43E66">
              <w:rPr>
                <w:rFonts w:ascii="Calibri" w:hAnsi="Calibri"/>
                <w:b/>
                <w:sz w:val="20"/>
                <w:szCs w:val="20"/>
              </w:rPr>
              <w:t xml:space="preserve"> or other materials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2628" w:type="dxa"/>
          </w:tcPr>
          <w:p w:rsidR="00E95516" w:rsidRPr="00F43E66" w:rsidRDefault="00E95516" w:rsidP="004A7DE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33572" w:rsidRPr="00F43E66" w:rsidTr="00701A4F">
        <w:tc>
          <w:tcPr>
            <w:tcW w:w="11988" w:type="dxa"/>
          </w:tcPr>
          <w:p w:rsidR="00E95516" w:rsidRPr="00F43E66" w:rsidRDefault="00626FFD" w:rsidP="00626F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43E6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 xml:space="preserve"> Will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r w:rsidR="00A24DDE" w:rsidRPr="00F43E66">
              <w:rPr>
                <w:rFonts w:ascii="Calibri" w:hAnsi="Calibri"/>
                <w:b/>
                <w:sz w:val="20"/>
                <w:szCs w:val="20"/>
              </w:rPr>
              <w:t>final</w:t>
            </w:r>
            <w:r w:rsidR="00790050" w:rsidRPr="00F43E66">
              <w:rPr>
                <w:rFonts w:ascii="Calibri" w:hAnsi="Calibri"/>
                <w:b/>
                <w:sz w:val="20"/>
                <w:szCs w:val="20"/>
              </w:rPr>
              <w:t>/detailed</w:t>
            </w:r>
            <w:r w:rsidR="00A24DDE" w:rsidRPr="00F43E6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90050" w:rsidRPr="00F43E66">
              <w:rPr>
                <w:rFonts w:ascii="Calibri" w:hAnsi="Calibri"/>
                <w:b/>
                <w:sz w:val="20"/>
                <w:szCs w:val="20"/>
              </w:rPr>
              <w:t>Publication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 xml:space="preserve"> include any third party </w:t>
            </w:r>
            <w:r w:rsidR="00790050" w:rsidRPr="00F43E66">
              <w:rPr>
                <w:rFonts w:ascii="Calibri" w:hAnsi="Calibri"/>
                <w:b/>
                <w:sz w:val="20"/>
                <w:szCs w:val="20"/>
              </w:rPr>
              <w:t xml:space="preserve">data, </w:t>
            </w:r>
            <w:r w:rsidR="00E95516" w:rsidRPr="00F43E66">
              <w:rPr>
                <w:rFonts w:ascii="Calibri" w:hAnsi="Calibri"/>
                <w:b/>
                <w:sz w:val="20"/>
                <w:szCs w:val="20"/>
              </w:rPr>
              <w:t>images or materials?</w:t>
            </w:r>
          </w:p>
        </w:tc>
        <w:tc>
          <w:tcPr>
            <w:tcW w:w="2628" w:type="dxa"/>
          </w:tcPr>
          <w:p w:rsidR="00E95516" w:rsidRPr="00F43E66" w:rsidRDefault="00E95516" w:rsidP="004A7DE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1A4F" w:rsidRPr="00F43E66" w:rsidTr="00701A4F">
        <w:tc>
          <w:tcPr>
            <w:tcW w:w="11988" w:type="dxa"/>
          </w:tcPr>
          <w:p w:rsidR="00626FFD" w:rsidRPr="00F43E66" w:rsidRDefault="00626FFD" w:rsidP="00626F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43E66">
              <w:rPr>
                <w:rFonts w:ascii="Calibri" w:hAnsi="Calibri"/>
                <w:b/>
                <w:sz w:val="20"/>
                <w:szCs w:val="20"/>
              </w:rPr>
              <w:t>3- Will the final/detailed Publication describe a deployable technology?</w:t>
            </w:r>
          </w:p>
        </w:tc>
        <w:tc>
          <w:tcPr>
            <w:tcW w:w="2628" w:type="dxa"/>
          </w:tcPr>
          <w:p w:rsidR="00626FFD" w:rsidRPr="00F43E66" w:rsidRDefault="00626FFD" w:rsidP="00A90DC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33572" w:rsidRPr="00F43E66" w:rsidTr="00701A4F">
        <w:tc>
          <w:tcPr>
            <w:tcW w:w="11988" w:type="dxa"/>
          </w:tcPr>
          <w:p w:rsidR="00E95516" w:rsidRPr="00F43E66" w:rsidRDefault="0042522B" w:rsidP="00033572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43E66">
              <w:rPr>
                <w:rFonts w:ascii="Calibri" w:hAnsi="Calibri"/>
                <w:b/>
                <w:sz w:val="20"/>
                <w:szCs w:val="20"/>
              </w:rPr>
              <w:t>4-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5924" w:rsidRPr="00F43E66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>ould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 xml:space="preserve">technical contributions described in the </w:t>
            </w:r>
            <w:r w:rsidR="00A24DDE" w:rsidRPr="00F43E66">
              <w:rPr>
                <w:rFonts w:ascii="Calibri" w:hAnsi="Calibri"/>
                <w:b/>
                <w:sz w:val="20"/>
                <w:szCs w:val="20"/>
              </w:rPr>
              <w:t>final</w:t>
            </w:r>
            <w:r w:rsidR="00790050" w:rsidRPr="00F43E66">
              <w:rPr>
                <w:rFonts w:ascii="Calibri" w:hAnsi="Calibri"/>
                <w:b/>
                <w:sz w:val="20"/>
                <w:szCs w:val="20"/>
              </w:rPr>
              <w:t>/detailed</w:t>
            </w:r>
            <w:r w:rsidR="00A24DDE" w:rsidRPr="00F43E6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90050" w:rsidRPr="00F43E66">
              <w:rPr>
                <w:rFonts w:ascii="Calibri" w:hAnsi="Calibri"/>
                <w:b/>
                <w:sz w:val="20"/>
                <w:szCs w:val="20"/>
              </w:rPr>
              <w:t>Publication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 xml:space="preserve">provide Chevron a </w:t>
            </w:r>
            <w:r w:rsidR="00033572" w:rsidRPr="00F43E66">
              <w:rPr>
                <w:rFonts w:ascii="Calibri" w:hAnsi="Calibri"/>
                <w:b/>
                <w:sz w:val="20"/>
                <w:szCs w:val="20"/>
              </w:rPr>
              <w:t xml:space="preserve">competitive </w:t>
            </w:r>
            <w:r w:rsidR="00626FFD" w:rsidRPr="00F43E66">
              <w:rPr>
                <w:rFonts w:ascii="Calibri" w:hAnsi="Calibri"/>
                <w:b/>
                <w:sz w:val="20"/>
                <w:szCs w:val="20"/>
              </w:rPr>
              <w:t>advantage</w:t>
            </w:r>
            <w:r w:rsidR="00701A4F">
              <w:rPr>
                <w:rFonts w:ascii="Calibri" w:hAnsi="Calibri"/>
                <w:b/>
                <w:sz w:val="20"/>
                <w:szCs w:val="20"/>
              </w:rPr>
              <w:t xml:space="preserve"> in the market</w:t>
            </w:r>
            <w:r w:rsidRPr="00F43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2628" w:type="dxa"/>
          </w:tcPr>
          <w:p w:rsidR="00E95516" w:rsidRPr="00F43E66" w:rsidRDefault="00E95516" w:rsidP="004A7DE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2522B" w:rsidRPr="00F43E66" w:rsidRDefault="00721C04" w:rsidP="004252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.8pt;width:732pt;height:86.55pt;z-index:251657728;mso-position-horizontal-relative:text;mso-position-vertical-relative:text">
            <v:textbox>
              <w:txbxContent>
                <w:p w:rsidR="00D923EA" w:rsidRPr="00A90DC8" w:rsidRDefault="00D923EA" w:rsidP="00D923E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A90DC8">
                    <w:rPr>
                      <w:rFonts w:ascii="Calibri" w:hAnsi="Calibri"/>
                      <w:b/>
                      <w:sz w:val="20"/>
                      <w:szCs w:val="20"/>
                    </w:rPr>
                    <w:t>What is the major contribution of the paper to the literature</w:t>
                  </w:r>
                  <w:r w:rsidR="00905924" w:rsidRPr="00A90DC8">
                    <w:rPr>
                      <w:rFonts w:ascii="Calibri" w:hAnsi="Calibri"/>
                      <w:b/>
                      <w:sz w:val="20"/>
                      <w:szCs w:val="20"/>
                    </w:rPr>
                    <w:t>?  H</w:t>
                  </w:r>
                  <w:r w:rsidR="008A4064" w:rsidRPr="00A90DC8">
                    <w:rPr>
                      <w:rFonts w:ascii="Calibri" w:hAnsi="Calibri"/>
                      <w:b/>
                      <w:sz w:val="20"/>
                      <w:szCs w:val="20"/>
                    </w:rPr>
                    <w:t>ow is it different than what has been done</w:t>
                  </w:r>
                  <w:r w:rsidR="00905924" w:rsidRPr="00A90DC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before</w:t>
                  </w:r>
                  <w:r w:rsidRPr="00A90DC8">
                    <w:rPr>
                      <w:rFonts w:ascii="Calibri" w:hAnsi="Calibri"/>
                      <w:b/>
                      <w:sz w:val="20"/>
                      <w:szCs w:val="20"/>
                    </w:rPr>
                    <w:t>?</w:t>
                  </w:r>
                </w:p>
                <w:p w:rsidR="0042522B" w:rsidRPr="00A90DC8" w:rsidRDefault="0042522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90D0F" w:rsidRDefault="00790D0F"/>
                <w:p w:rsidR="00790D0F" w:rsidRDefault="00790D0F"/>
              </w:txbxContent>
            </v:textbox>
          </v:shape>
        </w:pict>
      </w:r>
    </w:p>
    <w:p w:rsidR="00D923EA" w:rsidRPr="00033572" w:rsidRDefault="00D923EA" w:rsidP="00790050">
      <w:pPr>
        <w:rPr>
          <w:rFonts w:ascii="Calibri" w:hAnsi="Calibri"/>
          <w:sz w:val="22"/>
          <w:szCs w:val="22"/>
        </w:rPr>
      </w:pPr>
    </w:p>
    <w:sectPr w:rsidR="00D923EA" w:rsidRPr="00033572" w:rsidSect="00033572">
      <w:headerReference w:type="default" r:id="rId6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F2" w:rsidRDefault="009447F2" w:rsidP="00D923EA">
      <w:pPr>
        <w:spacing w:after="0" w:line="240" w:lineRule="auto"/>
      </w:pPr>
      <w:r>
        <w:separator/>
      </w:r>
    </w:p>
  </w:endnote>
  <w:endnote w:type="continuationSeparator" w:id="0">
    <w:p w:rsidR="009447F2" w:rsidRDefault="009447F2" w:rsidP="00D9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F2" w:rsidRDefault="009447F2" w:rsidP="00D923EA">
      <w:pPr>
        <w:spacing w:after="0" w:line="240" w:lineRule="auto"/>
      </w:pPr>
      <w:r>
        <w:separator/>
      </w:r>
    </w:p>
  </w:footnote>
  <w:footnote w:type="continuationSeparator" w:id="0">
    <w:p w:rsidR="009447F2" w:rsidRDefault="009447F2" w:rsidP="00D9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2" w:rsidRPr="00701A4F" w:rsidRDefault="00033572" w:rsidP="00701A4F">
    <w:pPr>
      <w:spacing w:line="240" w:lineRule="auto"/>
      <w:jc w:val="center"/>
      <w:rPr>
        <w:rFonts w:ascii="Calibri" w:hAnsi="Calibri"/>
        <w:b/>
        <w:i/>
        <w:sz w:val="20"/>
        <w:szCs w:val="20"/>
      </w:rPr>
    </w:pPr>
    <w:r w:rsidRPr="00701A4F">
      <w:rPr>
        <w:rFonts w:ascii="Calibri" w:hAnsi="Calibri"/>
        <w:b/>
        <w:i/>
        <w:sz w:val="20"/>
        <w:szCs w:val="20"/>
      </w:rPr>
      <w:t>CiSoft Confidential</w:t>
    </w:r>
  </w:p>
  <w:p w:rsidR="00D923EA" w:rsidRPr="00701A4F" w:rsidRDefault="00D923EA" w:rsidP="00701A4F">
    <w:pPr>
      <w:spacing w:line="240" w:lineRule="auto"/>
      <w:jc w:val="center"/>
      <w:rPr>
        <w:rFonts w:ascii="Calibri" w:hAnsi="Calibri"/>
        <w:b/>
        <w:i/>
        <w:sz w:val="20"/>
        <w:szCs w:val="20"/>
      </w:rPr>
    </w:pPr>
    <w:r w:rsidRPr="00701A4F">
      <w:rPr>
        <w:rFonts w:ascii="Calibri" w:hAnsi="Calibri"/>
        <w:b/>
        <w:sz w:val="20"/>
        <w:szCs w:val="20"/>
      </w:rPr>
      <w:t>CiSo</w:t>
    </w:r>
    <w:r w:rsidR="00790050" w:rsidRPr="00701A4F">
      <w:rPr>
        <w:rFonts w:ascii="Calibri" w:hAnsi="Calibri"/>
        <w:b/>
        <w:sz w:val="20"/>
        <w:szCs w:val="20"/>
      </w:rPr>
      <w:t xml:space="preserve">ft </w:t>
    </w:r>
    <w:r w:rsidR="0048470C">
      <w:rPr>
        <w:rFonts w:ascii="Calibri" w:hAnsi="Calibri"/>
        <w:b/>
        <w:sz w:val="20"/>
        <w:szCs w:val="20"/>
      </w:rPr>
      <w:t xml:space="preserve">Abstract and </w:t>
    </w:r>
    <w:r w:rsidR="00790050" w:rsidRPr="00701A4F">
      <w:rPr>
        <w:rFonts w:ascii="Calibri" w:hAnsi="Calibri"/>
        <w:b/>
        <w:sz w:val="20"/>
        <w:szCs w:val="20"/>
      </w:rPr>
      <w:t>Publication Information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95516"/>
    <w:rsid w:val="000060E2"/>
    <w:rsid w:val="0001522A"/>
    <w:rsid w:val="00033572"/>
    <w:rsid w:val="00052F38"/>
    <w:rsid w:val="0006018E"/>
    <w:rsid w:val="0006478E"/>
    <w:rsid w:val="00072EC6"/>
    <w:rsid w:val="00133747"/>
    <w:rsid w:val="00134B79"/>
    <w:rsid w:val="0014683F"/>
    <w:rsid w:val="001B25F7"/>
    <w:rsid w:val="001B3D97"/>
    <w:rsid w:val="0020758F"/>
    <w:rsid w:val="002278C1"/>
    <w:rsid w:val="002613CC"/>
    <w:rsid w:val="00276192"/>
    <w:rsid w:val="00283A83"/>
    <w:rsid w:val="002C2DA7"/>
    <w:rsid w:val="00316572"/>
    <w:rsid w:val="00357165"/>
    <w:rsid w:val="003B6642"/>
    <w:rsid w:val="004121AB"/>
    <w:rsid w:val="00420A54"/>
    <w:rsid w:val="004227C3"/>
    <w:rsid w:val="0042522B"/>
    <w:rsid w:val="0048470C"/>
    <w:rsid w:val="004A7DE9"/>
    <w:rsid w:val="004B5030"/>
    <w:rsid w:val="004C461F"/>
    <w:rsid w:val="005412BA"/>
    <w:rsid w:val="0055701A"/>
    <w:rsid w:val="005856FF"/>
    <w:rsid w:val="005D07F5"/>
    <w:rsid w:val="005E7CB9"/>
    <w:rsid w:val="00626FFD"/>
    <w:rsid w:val="006A0724"/>
    <w:rsid w:val="006E7167"/>
    <w:rsid w:val="007000B9"/>
    <w:rsid w:val="00701A4F"/>
    <w:rsid w:val="00721C04"/>
    <w:rsid w:val="00741852"/>
    <w:rsid w:val="007662E7"/>
    <w:rsid w:val="00790050"/>
    <w:rsid w:val="00790D0F"/>
    <w:rsid w:val="0081696E"/>
    <w:rsid w:val="00816E62"/>
    <w:rsid w:val="0082581E"/>
    <w:rsid w:val="008A4064"/>
    <w:rsid w:val="008A603B"/>
    <w:rsid w:val="00905924"/>
    <w:rsid w:val="00921CC5"/>
    <w:rsid w:val="00934AA0"/>
    <w:rsid w:val="009447F2"/>
    <w:rsid w:val="00966DB0"/>
    <w:rsid w:val="0099397A"/>
    <w:rsid w:val="009D1FA4"/>
    <w:rsid w:val="009E0C07"/>
    <w:rsid w:val="00A24DDE"/>
    <w:rsid w:val="00A90DC8"/>
    <w:rsid w:val="00AC42C7"/>
    <w:rsid w:val="00AE425E"/>
    <w:rsid w:val="00AF6B5A"/>
    <w:rsid w:val="00AF7971"/>
    <w:rsid w:val="00B162C1"/>
    <w:rsid w:val="00B361F9"/>
    <w:rsid w:val="00B50BE5"/>
    <w:rsid w:val="00B8278B"/>
    <w:rsid w:val="00B92B16"/>
    <w:rsid w:val="00BC34D0"/>
    <w:rsid w:val="00BD1E3E"/>
    <w:rsid w:val="00BD3827"/>
    <w:rsid w:val="00BE6563"/>
    <w:rsid w:val="00C53380"/>
    <w:rsid w:val="00CA1D8F"/>
    <w:rsid w:val="00D2240A"/>
    <w:rsid w:val="00D23A0E"/>
    <w:rsid w:val="00D87D0B"/>
    <w:rsid w:val="00D923EA"/>
    <w:rsid w:val="00DD03DC"/>
    <w:rsid w:val="00DD769B"/>
    <w:rsid w:val="00DE3BDB"/>
    <w:rsid w:val="00E2320A"/>
    <w:rsid w:val="00E825B9"/>
    <w:rsid w:val="00E95516"/>
    <w:rsid w:val="00EB4F57"/>
    <w:rsid w:val="00ED2BB7"/>
    <w:rsid w:val="00ED51F9"/>
    <w:rsid w:val="00EE0980"/>
    <w:rsid w:val="00EE1500"/>
    <w:rsid w:val="00F40C6C"/>
    <w:rsid w:val="00F43E66"/>
    <w:rsid w:val="00F56739"/>
    <w:rsid w:val="00F730D2"/>
    <w:rsid w:val="00F84B2C"/>
    <w:rsid w:val="00FB2E56"/>
    <w:rsid w:val="00FB4094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E2"/>
    <w:pPr>
      <w:spacing w:after="200" w:line="276" w:lineRule="auto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3EA"/>
  </w:style>
  <w:style w:type="paragraph" w:styleId="Footer">
    <w:name w:val="footer"/>
    <w:basedOn w:val="Normal"/>
    <w:link w:val="FooterChar"/>
    <w:uiPriority w:val="99"/>
    <w:semiHidden/>
    <w:unhideWhenUsed/>
    <w:rsid w:val="00D9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3EA"/>
  </w:style>
  <w:style w:type="paragraph" w:styleId="BalloonText">
    <w:name w:val="Balloon Text"/>
    <w:basedOn w:val="Normal"/>
    <w:link w:val="BalloonTextChar"/>
    <w:uiPriority w:val="99"/>
    <w:semiHidden/>
    <w:unhideWhenUsed/>
    <w:rsid w:val="0027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Ershaghi</dc:creator>
  <cp:keywords/>
  <cp:lastModifiedBy>cisoft</cp:lastModifiedBy>
  <cp:revision>4</cp:revision>
  <cp:lastPrinted>2009-01-30T17:58:00Z</cp:lastPrinted>
  <dcterms:created xsi:type="dcterms:W3CDTF">2009-03-04T16:33:00Z</dcterms:created>
  <dcterms:modified xsi:type="dcterms:W3CDTF">2012-02-16T19:35:00Z</dcterms:modified>
</cp:coreProperties>
</file>